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A" w:rsidRPr="0020455A" w:rsidRDefault="0020455A" w:rsidP="0020455A">
      <w:pPr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45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20455A" w:rsidRPr="0020455A" w:rsidRDefault="0020455A" w:rsidP="0020455A">
      <w:pPr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45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«Детский сад № 5 г. Беслана»</w:t>
      </w:r>
    </w:p>
    <w:p w:rsidR="0020455A" w:rsidRPr="0020455A" w:rsidRDefault="0020455A" w:rsidP="0020455A">
      <w:pPr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627818" w:rsidRPr="0020455A" w:rsidRDefault="00BF263C" w:rsidP="0062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proofErr w:type="spellStart"/>
      <w:r w:rsidRPr="0020455A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Посткроссинг</w:t>
      </w:r>
      <w:proofErr w:type="spellEnd"/>
    </w:p>
    <w:p w:rsidR="00A479D6" w:rsidRDefault="00A479D6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818" w:rsidRDefault="00627818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</w:t>
      </w:r>
    </w:p>
    <w:p w:rsidR="00627818" w:rsidRDefault="00627818" w:rsidP="006278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Пухова З.П.</w:t>
      </w: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A479D6" w:rsidRDefault="00A479D6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D3342C" w:rsidRPr="00627818" w:rsidRDefault="00EC1908" w:rsidP="0062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1.Актуальность проекта: </w:t>
      </w:r>
    </w:p>
    <w:p w:rsidR="009872D5" w:rsidRPr="00D3342C" w:rsidRDefault="00BC2F26" w:rsidP="00D3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помогаетвоспитателям реша</w:t>
      </w:r>
      <w:r w:rsidR="00D3342C"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</w:t>
      </w:r>
      <w:r w:rsidR="00D3342C" w:rsidRPr="00D3342C">
        <w:rPr>
          <w:rFonts w:ascii="Times New Roman" w:hAnsi="Times New Roman" w:cs="Times New Roman"/>
          <w:color w:val="000000"/>
          <w:sz w:val="28"/>
          <w:szCs w:val="28"/>
        </w:rPr>
        <w:t xml:space="preserve">адачи ФГОС ДО, в частности,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3342C" w:rsidRPr="00D3342C">
        <w:rPr>
          <w:rFonts w:ascii="Times New Roman" w:hAnsi="Times New Roman" w:cs="Times New Roman"/>
          <w:sz w:val="28"/>
          <w:szCs w:val="28"/>
        </w:rPr>
        <w:t>ть общественно-значимую деятельность, направленную на формирование у детей представлений о социуме, в котором мы живем, посредством почтовой переписки и современных средств связи</w:t>
      </w:r>
      <w:r w:rsidR="00D3342C"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терпимость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D3342C" w:rsidRP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оложительное отношение ребенка к окружающим </w:t>
      </w:r>
      <w:proofErr w:type="spellStart"/>
      <w:r w:rsidR="00D3342C" w:rsidRP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людям</w:t>
      </w:r>
      <w:proofErr w:type="gramStart"/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П</w:t>
      </w:r>
      <w:proofErr w:type="gramEnd"/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осмотреть</w:t>
      </w:r>
      <w:proofErr w:type="spellEnd"/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 xml:space="preserve"> доклад</w:t>
      </w:r>
    </w:p>
    <w:p w:rsidR="00D3342C" w:rsidRDefault="00D3342C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945AB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основе проекта – популярный </w:t>
      </w:r>
      <w:proofErr w:type="spellStart"/>
      <w:r w:rsidR="00D945AB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посткроссинг</w:t>
      </w:r>
      <w:proofErr w:type="spellEnd"/>
      <w:r w:rsidR="00D945AB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обмен открытками между участниками со всего мира.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создал португалец Пауло. Первая открытка была отправлена из Португалии в Португалию 6 июля 2005 года.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проекта, данные которых находятся</w:t>
      </w:r>
      <w:proofErr w:type="gramEnd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единой базе, отправляют открытки через специальный сайт. Каждый участник запрашивает случайный адрес и посылает другому участнику открытку. Когда открытка достигает адресата, тот регистрирует ее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кода. </w:t>
      </w:r>
    </w:p>
    <w:p w:rsidR="00D3342C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в отличие от </w:t>
      </w:r>
      <w:proofErr w:type="spell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обычногопосткроссинга</w:t>
      </w:r>
      <w:proofErr w:type="spellEnd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детском саду проект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речевым, творческим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дполагает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из разных групп сада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переписки, электронной почты, </w:t>
      </w:r>
      <w:proofErr w:type="spellStart"/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скайпа</w:t>
      </w:r>
      <w:proofErr w:type="spellEnd"/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обмен презентациями с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о наиболее интересных событиях, происходящих в жизни группы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Проект организован на базе </w:t>
      </w:r>
      <w:r w:rsidR="00BF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F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но предусматривает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неограниченное число участников: педагогов, воспитанников и родителей из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детского сада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детских садов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стать участником проекта, </w:t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</w:t>
      </w:r>
      <w:proofErr w:type="gramEnd"/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 или ноутбук;</w:t>
      </w:r>
    </w:p>
    <w:p w:rsidR="00D3342C" w:rsidRDefault="00D945AB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 или ТВ с USB-выходом;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интернет </w:t>
      </w:r>
    </w:p>
    <w:p w:rsidR="00BF263C" w:rsidRPr="00627818" w:rsidRDefault="00D945AB" w:rsidP="00D945AB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общаться и узнавать новое.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проект решает задачи разных образовательных областей: социально-коммуникативного, познавательного, речевого развития.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не предполагает конкретных сроков реализации. Педагоги продолжают работать над ним в данный момент</w:t>
      </w:r>
      <w:r w:rsidR="0062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стадии реализации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E5B" w:rsidRDefault="00D945AB" w:rsidP="0074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EC1908" w:rsidRPr="00740E5B" w:rsidRDefault="00740E5B" w:rsidP="00EC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создание условий для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 умений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налаживать социальное партнерство и эффективные коммуникации, находить решения сложных вопросов, используя разнообразные источники информации</w:t>
      </w:r>
      <w:r w:rsidR="000D4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48E3" w:rsidRPr="000D48E3" w:rsidRDefault="00D945AB" w:rsidP="000D48E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 работе почты и труде почтальона;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создать в группе предметно-развивающую среду, способствующую развитию познавательной деятельности дошкольников; 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устойчивую потребность в общении со сверстниками и взрослыми;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высказывать свою точку зрения, рассуждать;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составлять рассказы из личного опыта и на заданную тему;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пользоваться различными материалами и средствами </w:t>
      </w:r>
      <w:proofErr w:type="spellStart"/>
      <w:r w:rsidRPr="000D48E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 изготовления сувениров;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45AB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привлекать родителей к активному участию в проекте (оказание помощи в составлении рассказов, подборе иллюстративного материала, обогащения предметно – развивающей среды)</w:t>
      </w:r>
    </w:p>
    <w:p w:rsidR="000D48E3" w:rsidRDefault="000D48E3" w:rsidP="000D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8E3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Достигнутые результаты: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обогатился словарный запас;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монологической и диалогической 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внимания, мышления, памяти;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формируется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 – положительное отноше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 познанию окружающего мира;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умения пользоваться различными материалами и средствами изобразительной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EC1908" w:rsidRPr="000D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профессией почтальона, узнали о разных способах передачи информации.</w:t>
      </w: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нашего детского сада в рамках проек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узнают много нового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лижайшем окружении, н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новых друзе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В рамках проекта у детей появилась  возможность получать  информацию об интересных событиях из жизни других детей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поделиться своими знаниями с 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 из других групп детского сада, используя при этом разные, доступные их возрасту средс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связи.</w:t>
      </w:r>
    </w:p>
    <w:p w:rsidR="00DB5B16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Мероприятия, проведенные в рамках проекта</w:t>
      </w: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18" w:type="dxa"/>
          </w:tcPr>
          <w:p w:rsidR="00DB5B16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взаимодействия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 днем дошкольного работника!»</w:t>
            </w:r>
          </w:p>
        </w:tc>
        <w:tc>
          <w:tcPr>
            <w:tcW w:w="3118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Видеопоздравление для всех работников ДОУ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«Собираем урожай»</w:t>
            </w:r>
          </w:p>
        </w:tc>
        <w:tc>
          <w:tcPr>
            <w:tcW w:w="3118" w:type="dxa"/>
          </w:tcPr>
          <w:p w:rsidR="00DB5B16" w:rsidRPr="00EC1908" w:rsidRDefault="00BF263C" w:rsidP="00BF263C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Доставка бандеролью 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воспитанников параллельной группы.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 профессий хороших и важных…»</w:t>
            </w:r>
          </w:p>
        </w:tc>
        <w:tc>
          <w:tcPr>
            <w:tcW w:w="3118" w:type="dxa"/>
          </w:tcPr>
          <w:p w:rsidR="00DB5B16" w:rsidRPr="00EC1908" w:rsidRDefault="005E311F" w:rsidP="005E311F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 профессиях родителей воспитанников.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сегодня именинник!»</w:t>
            </w:r>
          </w:p>
        </w:tc>
        <w:tc>
          <w:tcPr>
            <w:tcW w:w="3118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для родителей группы именинника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5E311F">
        <w:tc>
          <w:tcPr>
            <w:tcW w:w="3369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пришла»</w:t>
            </w:r>
          </w:p>
        </w:tc>
        <w:tc>
          <w:tcPr>
            <w:tcW w:w="3118" w:type="dxa"/>
          </w:tcPr>
          <w:p w:rsidR="005E311F" w:rsidRPr="00EC1908" w:rsidRDefault="005E311F" w:rsidP="00BF263C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Фото/</w:t>
            </w:r>
            <w:r w:rsidR="00BF2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 репортаж с места событий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прогулка в детском саду, </w:t>
            </w:r>
            <w:r w:rsidR="00BF2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сквер, праздник осени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т.д. </w:t>
            </w:r>
          </w:p>
        </w:tc>
        <w:tc>
          <w:tcPr>
            <w:tcW w:w="3084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</w:t>
      </w:r>
      <w:r w:rsidR="00D1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перспективный</w:t>
      </w: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мероприятий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311F" w:rsidRPr="00EC1908" w:rsidTr="005E311F"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сообщения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3190" w:type="dxa"/>
          </w:tcPr>
          <w:p w:rsidR="005E311F" w:rsidRPr="00EC1908" w:rsidRDefault="005E311F" w:rsidP="00E30FB7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Поздравительные открытки для воспитанников ДОУ. Доставка почтальоном.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защитника отечества»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плакатов для мальчиков параллельной группы.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Видеопоздравление для мам от детей.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E30FB7">
        <w:trPr>
          <w:trHeight w:val="1812"/>
        </w:trPr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Развеселые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истории»</w:t>
            </w:r>
          </w:p>
        </w:tc>
        <w:tc>
          <w:tcPr>
            <w:tcW w:w="3190" w:type="dxa"/>
          </w:tcPr>
          <w:p w:rsidR="005E311F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с праздника, посвященного дню смеха.</w:t>
            </w:r>
          </w:p>
          <w:p w:rsidR="00E30FB7" w:rsidRPr="00EC1908" w:rsidRDefault="00E30FB7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E30FB7" w:rsidRPr="00EC1908" w:rsidTr="005E311F">
        <w:trPr>
          <w:trHeight w:val="816"/>
        </w:trPr>
        <w:tc>
          <w:tcPr>
            <w:tcW w:w="3190" w:type="dxa"/>
          </w:tcPr>
          <w:p w:rsidR="00E30FB7" w:rsidRDefault="00E30FB7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 днем рождения, детский сад!»</w:t>
            </w:r>
          </w:p>
        </w:tc>
        <w:tc>
          <w:tcPr>
            <w:tcW w:w="3190" w:type="dxa"/>
          </w:tcPr>
          <w:p w:rsidR="00E30FB7" w:rsidRDefault="00E30FB7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Фото/видео репортаж для родителей.</w:t>
            </w:r>
          </w:p>
          <w:p w:rsidR="00E30FB7" w:rsidRDefault="00E30FB7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30FB7" w:rsidRPr="00EC1908" w:rsidRDefault="00E30FB7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идет, весне дорогу» (виртуальная экскурсия в весенний лес)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пригласительных билетов для детей параллельной группы. Доставка почтальоном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 проекта:</w:t>
      </w:r>
    </w:p>
    <w:p w:rsidR="00DB5B16" w:rsidRPr="00EC1908" w:rsidRDefault="00D945AB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</w:t>
      </w:r>
      <w:r w:rsidR="00E3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возраста 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лет, охвачены дети старш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групп. </w:t>
      </w:r>
    </w:p>
    <w:p w:rsidR="00DB5B16" w:rsidRPr="00EC1908" w:rsidRDefault="00DB5B16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16" w:rsidRPr="00EC1908" w:rsidRDefault="00DB5B16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sectPr w:rsidR="00DB5B16" w:rsidSect="00A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C5"/>
    <w:multiLevelType w:val="hybridMultilevel"/>
    <w:tmpl w:val="F200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710E"/>
    <w:multiLevelType w:val="hybridMultilevel"/>
    <w:tmpl w:val="111C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4F27"/>
    <w:multiLevelType w:val="multilevel"/>
    <w:tmpl w:val="AF7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470"/>
    <w:multiLevelType w:val="hybridMultilevel"/>
    <w:tmpl w:val="EB7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629CC"/>
    <w:multiLevelType w:val="multilevel"/>
    <w:tmpl w:val="32A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42A2"/>
    <w:multiLevelType w:val="hybridMultilevel"/>
    <w:tmpl w:val="299EF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AB"/>
    <w:rsid w:val="000B0D15"/>
    <w:rsid w:val="000D48E3"/>
    <w:rsid w:val="001F0344"/>
    <w:rsid w:val="0020455A"/>
    <w:rsid w:val="00241C76"/>
    <w:rsid w:val="00470ECF"/>
    <w:rsid w:val="00531967"/>
    <w:rsid w:val="005E311F"/>
    <w:rsid w:val="00625BFE"/>
    <w:rsid w:val="00627818"/>
    <w:rsid w:val="00667EEF"/>
    <w:rsid w:val="00740E5B"/>
    <w:rsid w:val="009872D5"/>
    <w:rsid w:val="00A479D6"/>
    <w:rsid w:val="00A73D0F"/>
    <w:rsid w:val="00AA4C87"/>
    <w:rsid w:val="00BC2F26"/>
    <w:rsid w:val="00BF263C"/>
    <w:rsid w:val="00D163D5"/>
    <w:rsid w:val="00D3342C"/>
    <w:rsid w:val="00D945AB"/>
    <w:rsid w:val="00DB5B16"/>
    <w:rsid w:val="00E17F8F"/>
    <w:rsid w:val="00E30FB7"/>
    <w:rsid w:val="00E61641"/>
    <w:rsid w:val="00EC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EC1908"/>
  </w:style>
  <w:style w:type="character" w:customStyle="1" w:styleId="c3">
    <w:name w:val="c3"/>
    <w:basedOn w:val="a0"/>
    <w:rsid w:val="00EC1908"/>
  </w:style>
  <w:style w:type="paragraph" w:styleId="a4">
    <w:name w:val="List Paragraph"/>
    <w:basedOn w:val="a"/>
    <w:uiPriority w:val="34"/>
    <w:qFormat/>
    <w:rsid w:val="000D48E3"/>
    <w:pPr>
      <w:ind w:left="720"/>
      <w:contextualSpacing/>
    </w:pPr>
  </w:style>
  <w:style w:type="character" w:styleId="a5">
    <w:name w:val="Strong"/>
    <w:basedOn w:val="a0"/>
    <w:uiPriority w:val="22"/>
    <w:qFormat/>
    <w:rsid w:val="000D48E3"/>
    <w:rPr>
      <w:b/>
      <w:bCs/>
    </w:rPr>
  </w:style>
  <w:style w:type="paragraph" w:customStyle="1" w:styleId="work-purpose">
    <w:name w:val="work-purpose"/>
    <w:basedOn w:val="a"/>
    <w:rsid w:val="00D3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34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kiselew</dc:creator>
  <cp:keywords/>
  <dc:description/>
  <cp:lastModifiedBy>User</cp:lastModifiedBy>
  <cp:revision>18</cp:revision>
  <cp:lastPrinted>2024-01-15T10:18:00Z</cp:lastPrinted>
  <dcterms:created xsi:type="dcterms:W3CDTF">2018-10-22T00:48:00Z</dcterms:created>
  <dcterms:modified xsi:type="dcterms:W3CDTF">2024-01-15T10:19:00Z</dcterms:modified>
</cp:coreProperties>
</file>